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s3j8rwmgfkp7" w:id="0"/>
      <w:bookmarkEnd w:id="0"/>
      <w:r w:rsidDel="00000000" w:rsidR="00000000" w:rsidRPr="00000000">
        <w:rPr>
          <w:rtl w:val="0"/>
        </w:rPr>
        <w:t xml:space="preserve">Summary of 59 Ford Rd - sold “as is where is”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76938" cy="36781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1230" l="0" r="0" t="6708"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3678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Unique opportunity to restore a large 19th century brick home in a historical and beautiful part of Christchurch.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657435" cy="38950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21923"/>
                    <a:stretch>
                      <a:fillRect/>
                    </a:stretch>
                  </pic:blipFill>
                  <pic:spPr>
                    <a:xfrm>
                      <a:off x="0" y="0"/>
                      <a:ext cx="6657435" cy="3895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List of documents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Engineering report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Engineering cost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Scaffolding quote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Roof quote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Windows quote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Lim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Property details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Record of title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ktjrxkevqb7f" w:id="1"/>
      <w:bookmarkEnd w:id="1"/>
      <w:r w:rsidDel="00000000" w:rsidR="00000000" w:rsidRPr="00000000">
        <w:rPr>
          <w:rtl w:val="0"/>
        </w:rPr>
        <w:t xml:space="preserve">Discussion on valuation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Below is a discussion of what the value of property at ford Rd could be.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Land value  - 500,000- 650,000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Cost of structural repairs, new roof/guttering, new wooden double glazed windows and doors $170,000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After this process you would have an approx 360 square meter robust, weather tight building structure that you can fit out any way you like.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The foundation and triple brick walls have lasted about 150 years through earthquakes and it would have a brand new roof, double glazed wooden windows and doors so it would be completely weather tight and secure.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The estimated cost of a new build of that size is about 1-1.6 million (3000-4500 per square m).  And minus 30-40% for internal fit out means a weather tight building structure would cost  700,000-1.1 million.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Other factors that could affect valuation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 is unique so most people would see it as more valuable than a cheap new building shell.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 is also old so there could be some other unknowns though. However we have done the work to get the costs of the main unknowns - internal fits outs are easy once a structure is weather tight.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building has operated as 3 flats so there is an additional two lots of 60k that would not need to be paid for developer contribution if it was put back into 3 townhouses.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 town houses in this area go for about $650,00 but are typically 70-80 square m. Three on this site would be 120 square m each and a lot more interesting that your typical new town house - see some of the concept plans below.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Press article compares it to Britten stables that sold for 7.8 million (obviously smaller and not fendalton….but still unique opportunity)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https://www.thepress.co.nz/nz-news/360544879/historic-dilapidated-opawa-stables-seek-new-visionary-owner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heritage listing so no limitations on your designs.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Some concept designs have been done that are included with this sale.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rPr>
          <w:u w:val="none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https://www.arcbazar.com/interior-designs/project/daniel-dimitrov-1880-brick-stables-renovation-australia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https://www.arcbazar.com/interior-designs/project/nad-atelier-1880-brick-stables-renovation-australia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u w:val="none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https://www.arcbazar.com/project/1184023766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rPr>
          <w:u w:val="none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https://www.arcbazar.com/project/3059952506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Summary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Land $500,000-650,000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Building shell $700,000-1,100,000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Cost of repairs etc $170,000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Other bits could put it up or down further depending on your view of information above.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Total value has a probable range of $1,030,000-$1,580,000 plus. We are considering all offers so feel free to put one so you don’t miss out.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arcbazar.com/project/1184023766" TargetMode="External"/><Relationship Id="rId10" Type="http://schemas.openxmlformats.org/officeDocument/2006/relationships/hyperlink" Target="https://www.arcbazar.com/interior-designs/project/nad-atelier-1880-brick-stables-renovation-australia" TargetMode="External"/><Relationship Id="rId12" Type="http://schemas.openxmlformats.org/officeDocument/2006/relationships/hyperlink" Target="https://www.arcbazar.com/project/3059952506" TargetMode="External"/><Relationship Id="rId9" Type="http://schemas.openxmlformats.org/officeDocument/2006/relationships/hyperlink" Target="https://www.arcbazar.com/interior-designs/project/daniel-dimitrov-1880-brick-stables-renovation-australia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thepress.co.nz/nz-news/360544879/historic-dilapidated-opawa-stables-seek-new-visionary-own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